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3E2" w:rsidRDefault="00F113E2">
      <w:r w:rsidRPr="00F113E2">
        <w:drawing>
          <wp:anchor distT="0" distB="0" distL="114300" distR="114300" simplePos="0" relativeHeight="251658240" behindDoc="0" locked="0" layoutInCell="1" allowOverlap="1">
            <wp:simplePos x="0" y="0"/>
            <wp:positionH relativeFrom="column">
              <wp:posOffset>3429000</wp:posOffset>
            </wp:positionH>
            <wp:positionV relativeFrom="paragraph">
              <wp:posOffset>-685800</wp:posOffset>
            </wp:positionV>
            <wp:extent cx="2523278" cy="1608667"/>
            <wp:effectExtent l="25400" t="0" r="0" b="0"/>
            <wp:wrapNone/>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2523278" cy="1608667"/>
                    </a:xfrm>
                    <a:prstGeom prst="rect">
                      <a:avLst/>
                    </a:prstGeom>
                    <a:noFill/>
                    <a:ln w="9525">
                      <a:noFill/>
                      <a:miter lim="800000"/>
                      <a:headEnd/>
                      <a:tailEnd/>
                    </a:ln>
                  </pic:spPr>
                </pic:pic>
              </a:graphicData>
            </a:graphic>
          </wp:anchor>
        </w:drawing>
      </w:r>
    </w:p>
    <w:p w:rsidR="00F113E2" w:rsidRDefault="00F113E2">
      <w:hyperlink r:id="rId6" w:history="1">
        <w:r w:rsidRPr="003E3C2E">
          <w:rPr>
            <w:rStyle w:val="Hyperlink"/>
          </w:rPr>
          <w:t>http://www.theparentzone.co.uk/</w:t>
        </w:r>
      </w:hyperlink>
    </w:p>
    <w:p w:rsidR="00F113E2" w:rsidRDefault="00F113E2"/>
    <w:p w:rsidR="00F113E2" w:rsidRDefault="00F113E2" w:rsidP="00F113E2">
      <w:pPr>
        <w:widowControl w:val="0"/>
        <w:autoSpaceDE w:val="0"/>
        <w:autoSpaceDN w:val="0"/>
        <w:adjustRightInd w:val="0"/>
        <w:spacing w:after="360"/>
        <w:rPr>
          <w:rFonts w:ascii="Arial" w:hAnsi="Arial" w:cs="Arial"/>
          <w:color w:val="9C7103"/>
          <w:sz w:val="48"/>
          <w:szCs w:val="48"/>
          <w:lang w:val="en-US"/>
        </w:rPr>
      </w:pPr>
      <w:r>
        <w:rPr>
          <w:rFonts w:ascii="Arial" w:hAnsi="Arial" w:cs="Arial"/>
          <w:color w:val="9C7103"/>
          <w:sz w:val="48"/>
          <w:szCs w:val="48"/>
          <w:lang w:val="en-US"/>
        </w:rPr>
        <w:t>Digital Resolutions</w:t>
      </w:r>
    </w:p>
    <w:p w:rsidR="00F113E2" w:rsidRDefault="00F113E2" w:rsidP="00F113E2">
      <w:pPr>
        <w:widowControl w:val="0"/>
        <w:autoSpaceDE w:val="0"/>
        <w:autoSpaceDN w:val="0"/>
        <w:adjustRightInd w:val="0"/>
        <w:spacing w:after="360"/>
        <w:rPr>
          <w:rFonts w:ascii="Arial" w:hAnsi="Arial" w:cs="Arial"/>
          <w:lang w:val="en-US"/>
        </w:rPr>
      </w:pPr>
      <w:r>
        <w:rPr>
          <w:rFonts w:ascii="Arial" w:hAnsi="Arial" w:cs="Arial"/>
          <w:lang w:val="en-US"/>
        </w:rPr>
        <w:t>According to the Mental Health Foundation only 20% of us manage to stick to New Year Resolutions. If you are one of the people that has already given up on the diet or the new exercise regime (or whichever hard to keep promise you made at the start of 2015) why not try our much easier to stick to Digital Resolutions.   They’re designed to help you and your family stay safer online and get the most out of technology this year. </w:t>
      </w:r>
    </w:p>
    <w:p w:rsidR="00F113E2" w:rsidRDefault="00F113E2" w:rsidP="00F113E2">
      <w:pPr>
        <w:widowControl w:val="0"/>
        <w:numPr>
          <w:ilvl w:val="0"/>
          <w:numId w:val="1"/>
        </w:numPr>
        <w:tabs>
          <w:tab w:val="left" w:pos="220"/>
          <w:tab w:val="left" w:pos="720"/>
        </w:tabs>
        <w:autoSpaceDE w:val="0"/>
        <w:autoSpaceDN w:val="0"/>
        <w:adjustRightInd w:val="0"/>
        <w:spacing w:after="0"/>
        <w:ind w:hanging="720"/>
        <w:rPr>
          <w:rFonts w:ascii="Arial" w:hAnsi="Arial" w:cs="Arial"/>
          <w:lang w:val="en-US"/>
        </w:rPr>
      </w:pPr>
      <w:r>
        <w:rPr>
          <w:rFonts w:ascii="Arial" w:hAnsi="Arial" w:cs="Arial"/>
          <w:lang w:val="en-US"/>
        </w:rPr>
        <w:t xml:space="preserve">Make friends good friends. Try to make 2015 the year to tidy up your online networks and subscriptions. Have you forgotten who half the people are on your </w:t>
      </w:r>
      <w:proofErr w:type="spellStart"/>
      <w:r>
        <w:rPr>
          <w:rFonts w:ascii="Arial" w:hAnsi="Arial" w:cs="Arial"/>
          <w:lang w:val="en-US"/>
        </w:rPr>
        <w:t>Facebook</w:t>
      </w:r>
      <w:proofErr w:type="spellEnd"/>
      <w:r>
        <w:rPr>
          <w:rFonts w:ascii="Arial" w:hAnsi="Arial" w:cs="Arial"/>
          <w:lang w:val="en-US"/>
        </w:rPr>
        <w:t xml:space="preserve"> page? Lost track of how many friends your children have online? Have a quick scroll through the names and ask your children to do the same. You might rediscover some people you want to make contact with and you might find there </w:t>
      </w:r>
      <w:proofErr w:type="gramStart"/>
      <w:r>
        <w:rPr>
          <w:rFonts w:ascii="Arial" w:hAnsi="Arial" w:cs="Arial"/>
          <w:lang w:val="en-US"/>
        </w:rPr>
        <w:t>are</w:t>
      </w:r>
      <w:proofErr w:type="gramEnd"/>
      <w:r>
        <w:rPr>
          <w:rFonts w:ascii="Arial" w:hAnsi="Arial" w:cs="Arial"/>
          <w:lang w:val="en-US"/>
        </w:rPr>
        <w:t xml:space="preserve"> one or two you’ve forgotten altogether!</w:t>
      </w:r>
    </w:p>
    <w:p w:rsidR="00F113E2" w:rsidRDefault="00F113E2" w:rsidP="00F113E2">
      <w:pPr>
        <w:widowControl w:val="0"/>
        <w:numPr>
          <w:ilvl w:val="0"/>
          <w:numId w:val="1"/>
        </w:numPr>
        <w:tabs>
          <w:tab w:val="left" w:pos="220"/>
          <w:tab w:val="left" w:pos="720"/>
        </w:tabs>
        <w:autoSpaceDE w:val="0"/>
        <w:autoSpaceDN w:val="0"/>
        <w:adjustRightInd w:val="0"/>
        <w:spacing w:after="0"/>
        <w:ind w:hanging="720"/>
        <w:rPr>
          <w:rFonts w:ascii="Arial" w:hAnsi="Arial" w:cs="Arial"/>
          <w:lang w:val="en-US"/>
        </w:rPr>
      </w:pPr>
      <w:r>
        <w:rPr>
          <w:rFonts w:ascii="Arial" w:hAnsi="Arial" w:cs="Arial"/>
          <w:lang w:val="en-US"/>
        </w:rPr>
        <w:t>Decide how much ‘digital off’ time your family is going to have.  Even if you can only agree to have half an hour a day without technology or maybe half an hour a week it’s worth thinking about how you are going to create some time that isn’t dominated by electronic devices. </w:t>
      </w:r>
    </w:p>
    <w:p w:rsidR="00F113E2" w:rsidRDefault="00F113E2" w:rsidP="00F113E2">
      <w:pPr>
        <w:widowControl w:val="0"/>
        <w:numPr>
          <w:ilvl w:val="0"/>
          <w:numId w:val="1"/>
        </w:numPr>
        <w:tabs>
          <w:tab w:val="left" w:pos="220"/>
          <w:tab w:val="left" w:pos="720"/>
        </w:tabs>
        <w:autoSpaceDE w:val="0"/>
        <w:autoSpaceDN w:val="0"/>
        <w:adjustRightInd w:val="0"/>
        <w:spacing w:after="0"/>
        <w:ind w:hanging="720"/>
        <w:rPr>
          <w:rFonts w:ascii="Arial" w:hAnsi="Arial" w:cs="Arial"/>
          <w:lang w:val="en-US"/>
        </w:rPr>
      </w:pPr>
      <w:r>
        <w:rPr>
          <w:rFonts w:ascii="Arial" w:hAnsi="Arial" w:cs="Arial"/>
          <w:lang w:val="en-US"/>
        </w:rPr>
        <w:t xml:space="preserve">Control your email instead of it controlling you. Do you receive dozens of emails for random sites you signed up for and then forgot? Is your inbox like the back of your sock drawer - full of odds and ends that should be thrown away? Make this the year to tick </w:t>
      </w:r>
      <w:proofErr w:type="gramStart"/>
      <w:r>
        <w:rPr>
          <w:rFonts w:ascii="Arial" w:hAnsi="Arial" w:cs="Arial"/>
          <w:lang w:val="en-US"/>
        </w:rPr>
        <w:t>the opt</w:t>
      </w:r>
      <w:proofErr w:type="gramEnd"/>
      <w:r>
        <w:rPr>
          <w:rFonts w:ascii="Arial" w:hAnsi="Arial" w:cs="Arial"/>
          <w:lang w:val="en-US"/>
        </w:rPr>
        <w:t xml:space="preserve"> out box. Whenever you sign up for anything anywhere check to see if they are asking if they can send you email alerts. If you don’t think they will be really useful check the ‘no </w:t>
      </w:r>
      <w:proofErr w:type="spellStart"/>
      <w:r>
        <w:rPr>
          <w:rFonts w:ascii="Arial" w:hAnsi="Arial" w:cs="Arial"/>
          <w:lang w:val="en-US"/>
        </w:rPr>
        <w:t>thankyou</w:t>
      </w:r>
      <w:proofErr w:type="spellEnd"/>
      <w:r>
        <w:rPr>
          <w:rFonts w:ascii="Arial" w:hAnsi="Arial" w:cs="Arial"/>
          <w:lang w:val="en-US"/>
        </w:rPr>
        <w:t>’ box. </w:t>
      </w:r>
    </w:p>
    <w:p w:rsidR="00F113E2" w:rsidRDefault="00F113E2" w:rsidP="00F113E2">
      <w:pPr>
        <w:widowControl w:val="0"/>
        <w:numPr>
          <w:ilvl w:val="0"/>
          <w:numId w:val="1"/>
        </w:numPr>
        <w:tabs>
          <w:tab w:val="left" w:pos="220"/>
          <w:tab w:val="left" w:pos="720"/>
        </w:tabs>
        <w:autoSpaceDE w:val="0"/>
        <w:autoSpaceDN w:val="0"/>
        <w:adjustRightInd w:val="0"/>
        <w:spacing w:after="0"/>
        <w:ind w:hanging="720"/>
        <w:rPr>
          <w:rFonts w:ascii="Arial" w:hAnsi="Arial" w:cs="Arial"/>
          <w:lang w:val="en-US"/>
        </w:rPr>
      </w:pPr>
      <w:r>
        <w:rPr>
          <w:rFonts w:ascii="Arial" w:hAnsi="Arial" w:cs="Arial"/>
          <w:lang w:val="en-US"/>
        </w:rPr>
        <w:t>Ask your children who they talk to online, where they go and what they do. Resolve to do that at least once a week. </w:t>
      </w:r>
    </w:p>
    <w:p w:rsidR="00CA5A67" w:rsidRPr="00F113E2" w:rsidRDefault="00F113E2" w:rsidP="00F113E2">
      <w:pPr>
        <w:ind w:left="1440" w:hanging="780"/>
        <w:rPr>
          <w:rFonts w:ascii="Arial" w:hAnsi="Arial" w:cs="Arial"/>
          <w:lang w:val="en-US"/>
        </w:rPr>
      </w:pPr>
      <w:r>
        <w:rPr>
          <w:rFonts w:ascii="Arial" w:hAnsi="Arial" w:cs="Arial"/>
          <w:lang w:val="en-US"/>
        </w:rPr>
        <w:t xml:space="preserve">5. </w:t>
      </w:r>
      <w:r>
        <w:rPr>
          <w:rFonts w:ascii="Arial" w:hAnsi="Arial" w:cs="Arial"/>
          <w:lang w:val="en-US"/>
        </w:rPr>
        <w:tab/>
        <w:t xml:space="preserve">Keep on top of your settings. It isn’t a fun job but make 2015 the year you finally sit down with </w:t>
      </w:r>
      <w:proofErr w:type="gramStart"/>
      <w:r>
        <w:rPr>
          <w:rFonts w:ascii="Arial" w:hAnsi="Arial" w:cs="Arial"/>
          <w:lang w:val="en-US"/>
        </w:rPr>
        <w:t>all of your</w:t>
      </w:r>
      <w:proofErr w:type="gramEnd"/>
      <w:r>
        <w:rPr>
          <w:rFonts w:ascii="Arial" w:hAnsi="Arial" w:cs="Arial"/>
          <w:lang w:val="en-US"/>
        </w:rPr>
        <w:t xml:space="preserve"> tech and turn on the tools you want to use. Parental controls? </w:t>
      </w:r>
      <w:proofErr w:type="spellStart"/>
      <w:r>
        <w:rPr>
          <w:rFonts w:ascii="Arial" w:hAnsi="Arial" w:cs="Arial"/>
          <w:lang w:val="en-US"/>
        </w:rPr>
        <w:t>SafeSearch</w:t>
      </w:r>
      <w:proofErr w:type="spellEnd"/>
      <w:r>
        <w:rPr>
          <w:rFonts w:ascii="Arial" w:hAnsi="Arial" w:cs="Arial"/>
          <w:lang w:val="en-US"/>
        </w:rPr>
        <w:t>? Purchasing Settings? Watch our how to films on You Tube for ideas about which ones are useful and how you can go about turning them on. </w:t>
      </w:r>
    </w:p>
    <w:sectPr w:rsidR="00CA5A67" w:rsidRPr="00F113E2" w:rsidSect="00CA5A67">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144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113E2"/>
    <w:rsid w:val="00F113E2"/>
  </w:rsids>
  <m:mathPr>
    <m:mathFont m:val="Andale Mono"/>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B36"/>
    <w:rPr>
      <w:lang w:val="en-GB"/>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F113E2"/>
    <w:pPr>
      <w:tabs>
        <w:tab w:val="center" w:pos="4320"/>
        <w:tab w:val="right" w:pos="8640"/>
      </w:tabs>
      <w:spacing w:after="0"/>
    </w:pPr>
  </w:style>
  <w:style w:type="character" w:customStyle="1" w:styleId="HeaderChar">
    <w:name w:val="Header Char"/>
    <w:basedOn w:val="DefaultParagraphFont"/>
    <w:link w:val="Header"/>
    <w:uiPriority w:val="99"/>
    <w:semiHidden/>
    <w:rsid w:val="00F113E2"/>
    <w:rPr>
      <w:lang w:val="en-GB"/>
    </w:rPr>
  </w:style>
  <w:style w:type="paragraph" w:styleId="Footer">
    <w:name w:val="footer"/>
    <w:basedOn w:val="Normal"/>
    <w:link w:val="FooterChar"/>
    <w:uiPriority w:val="99"/>
    <w:semiHidden/>
    <w:unhideWhenUsed/>
    <w:rsid w:val="00F113E2"/>
    <w:pPr>
      <w:tabs>
        <w:tab w:val="center" w:pos="4320"/>
        <w:tab w:val="right" w:pos="8640"/>
      </w:tabs>
      <w:spacing w:after="0"/>
    </w:pPr>
  </w:style>
  <w:style w:type="character" w:customStyle="1" w:styleId="FooterChar">
    <w:name w:val="Footer Char"/>
    <w:basedOn w:val="DefaultParagraphFont"/>
    <w:link w:val="Footer"/>
    <w:uiPriority w:val="99"/>
    <w:semiHidden/>
    <w:rsid w:val="00F113E2"/>
    <w:rPr>
      <w:lang w:val="en-GB"/>
    </w:rPr>
  </w:style>
  <w:style w:type="character" w:styleId="Hyperlink">
    <w:name w:val="Hyperlink"/>
    <w:basedOn w:val="DefaultParagraphFont"/>
    <w:uiPriority w:val="99"/>
    <w:semiHidden/>
    <w:unhideWhenUsed/>
    <w:rsid w:val="00F113E2"/>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theparentzone.co.uk/"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Class 1</dc:creator>
  <cp:keywords/>
  <cp:lastModifiedBy>Class 1</cp:lastModifiedBy>
  <cp:revision>1</cp:revision>
  <dcterms:created xsi:type="dcterms:W3CDTF">2015-01-08T14:33:00Z</dcterms:created>
  <dcterms:modified xsi:type="dcterms:W3CDTF">2015-01-08T14:37:00Z</dcterms:modified>
</cp:coreProperties>
</file>